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ED8C8">
      <w:pPr>
        <w:jc w:val="center"/>
        <w:rPr>
          <w:rFonts w:ascii="Arial" w:hAnsi="Arial" w:cs="Arial"/>
          <w:b/>
          <w:bCs/>
          <w:sz w:val="28"/>
          <w:szCs w:val="28"/>
          <w:lang w:val="pt-PT"/>
        </w:rPr>
      </w:pPr>
      <w:r>
        <w:rPr>
          <w:rFonts w:ascii="Arial" w:hAnsi="Arial" w:cs="Arial"/>
          <w:b/>
          <w:bCs/>
          <w:sz w:val="28"/>
          <w:szCs w:val="28"/>
          <w:lang w:val="pt-PT"/>
        </w:rPr>
        <w:t xml:space="preserve">A Vitalidade da </w:t>
      </w:r>
      <w:r>
        <w:rPr>
          <w:rFonts w:hint="default" w:ascii="Arial" w:hAnsi="Arial" w:cs="Arial"/>
          <w:b/>
          <w:bCs/>
          <w:sz w:val="28"/>
          <w:szCs w:val="28"/>
          <w:lang w:val="pt-PT"/>
        </w:rPr>
        <w:t>Excelente</w:t>
      </w:r>
      <w:r>
        <w:rPr>
          <w:rFonts w:ascii="Arial" w:hAnsi="Arial" w:cs="Arial"/>
          <w:b/>
          <w:bCs/>
          <w:sz w:val="28"/>
          <w:szCs w:val="28"/>
          <w:lang w:val="pt-PT"/>
        </w:rPr>
        <w:t xml:space="preserve"> Cultura Tradicional Chinesa</w:t>
      </w:r>
    </w:p>
    <w:p w14:paraId="3B4F4912">
      <w:pPr>
        <w:jc w:val="center"/>
        <w:rPr>
          <w:rFonts w:ascii="Arial" w:hAnsi="Arial" w:cs="Arial"/>
          <w:b/>
          <w:bCs/>
          <w:sz w:val="24"/>
          <w:lang w:val="pt-PT"/>
        </w:rPr>
      </w:pPr>
    </w:p>
    <w:p w14:paraId="6BB31E43">
      <w:pPr>
        <w:spacing w:line="288" w:lineRule="auto"/>
        <w:ind w:firstLine="420"/>
        <w:rPr>
          <w:rFonts w:ascii="Arial" w:hAnsi="Arial" w:cs="Arial"/>
          <w:sz w:val="24"/>
          <w:lang w:val="pt-PT"/>
        </w:rPr>
      </w:pPr>
      <w:r>
        <w:rPr>
          <w:rFonts w:ascii="Arial" w:hAnsi="Arial" w:cs="Arial"/>
          <w:sz w:val="24"/>
          <w:lang w:val="pt-PT"/>
        </w:rPr>
        <w:t xml:space="preserve">A excelente cultura tradicional chinesa, vasta e profunda, está presente não só numa imensa riqueza de obras clássicas, diversos patrimónios culturais e cidades históricas espalhadas por todo o país, mas ainda mais no nosso povo, na nossa vida quotidiana, nas nossas terras natais, nas nossas línguas e nos nossos costumes. O Presidente chinês, Xi Jinping, salientou: “Devemos esforçar-nos por retirar proveito e sabedoria da excelente cultura tradicional formada e acumulada pela nação chinesa de geração em geração, perpetuar os nossos genes culturais, extrair a sua essência intelectual e mostrar os nossos encantos espirituais”. </w:t>
      </w:r>
      <w:r>
        <w:rPr>
          <w:rFonts w:ascii="Arial" w:hAnsi="Arial" w:cs="Arial"/>
          <w:sz w:val="24"/>
        </w:rPr>
        <w:t>É essencial compreender profundamente a criatividade única, os valores fundamentais e as características distintas da cultura chinesa, assim como sentir a sua vitalidade</w:t>
      </w:r>
      <w:r>
        <w:rPr>
          <w:rFonts w:ascii="Arial" w:hAnsi="Arial" w:cs="Arial"/>
          <w:sz w:val="24"/>
          <w:lang w:val="pt-PT"/>
        </w:rPr>
        <w:t xml:space="preserve">.  </w:t>
      </w:r>
    </w:p>
    <w:p w14:paraId="519CF1AA">
      <w:pPr>
        <w:spacing w:line="288" w:lineRule="auto"/>
        <w:ind w:firstLine="480" w:firstLineChars="200"/>
        <w:rPr>
          <w:rFonts w:ascii="Arial" w:hAnsi="Arial" w:cs="Arial"/>
          <w:sz w:val="24"/>
          <w:lang w:val="pt-PT"/>
        </w:rPr>
      </w:pP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Em comparação com outras grandes civilizações antigas e modernas, a civilização chinesa distingue-se pelas suas características únicas. Destaca-se, por exemplo, a positividade manifestada pela civilização chinesa, o que se reflete no ditado “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Assim como o universo mantém o seu vigor através do movimento constante, a pessoa nobre deve esforçar-se incessantemente para se aperfeiçoar”</w:t>
      </w:r>
      <w:r>
        <w:rPr>
          <w:rStyle w:val="10"/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footnoteReference w:id="0"/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. Este verso do </w:t>
      </w:r>
      <w:r>
        <w:rPr>
          <w:rFonts w:ascii="Arial" w:hAnsi="Arial" w:cs="Arial"/>
          <w:i w:val="0"/>
          <w:iCs w:val="0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Livro das Mutações</w:t>
      </w:r>
      <w:r>
        <w:rPr>
          <w:rFonts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(</w:t>
      </w:r>
      <w:r>
        <w:rPr>
          <w:rFonts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I Ching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)</w:t>
      </w:r>
      <w:r>
        <w:rPr>
          <w:rFonts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reflete a crença chinesa de que os indivíduos devem inspirar-se no dinamismo incessante da natureza, adotando uma atitude ativa, determinada e esperançosa perante a vida. A civilização chinesa destaca também uma forte orientação prática, enfatizando a importância de aplicar o conhecimento à governação do mundo real. Confúcio, que há muito é venerado como um sábio, era admirado não só pela sua perceção intelectual, mas também pelo seu exemplo moral. Esforçou-se durante toda a sua vida por transformar os costumes sociais através da integridade pessoal e da conduta ética, desejando “um mundo guiado pela benevolência e humanidade”</w:t>
      </w:r>
      <w:r>
        <w:rPr>
          <w:rStyle w:val="10"/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footnoteReference w:id="1"/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.</w:t>
      </w:r>
    </w:p>
    <w:p w14:paraId="0CEFF43B">
      <w:pPr>
        <w:spacing w:line="288" w:lineRule="auto"/>
        <w:ind w:firstLine="480" w:firstLineChars="200"/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Do ponto de vista do desenvolvimento da civilização humana, diferentes culturas sustentaram ideais distintos, por exemplo, algumas valorizaram a sofisticação cultural e outras a força militar. Estas diferentes orientações determinaram percursos diversos de evolução cultural. A excelente cultura tradicional chinesa tem as suas próprias ênfases, entre as quais se destaca a valorização da virtude. O apreço pela virtude é uma das principais caraterísticas da cultura tradicional chinesa. Os sábios da antiguidade defendiam que os governantes não deveriam apenas exercer autoridade política, mas também encarnar o caráter moral de um sábio. Esta ideia está expressa nas 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máxima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s de “cultivar-se a si próprio, gerir a família, governar o país e trazer a paz ao mundo”</w:t>
      </w:r>
      <w:r>
        <w:rPr>
          <w:rStyle w:val="10"/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footnoteReference w:id="2"/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 e de “ter sabedoria no interior e realeza no exterior”</w:t>
      </w:r>
      <w:r>
        <w:rPr>
          <w:rStyle w:val="10"/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footnoteReference w:id="3"/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. Quando se trata de governação, o confucionismo preconiza a “governação pela virtude moral”</w:t>
      </w:r>
      <w:r>
        <w:rPr>
          <w:rStyle w:val="10"/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footnoteReference w:id="4"/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 e o “ensino e unificação do povo pelo exemplo ético”</w:t>
      </w:r>
      <w:r>
        <w:rPr>
          <w:rStyle w:val="10"/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footnoteReference w:id="5"/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, o que significa que a legitimidade de um governo não reside apenas na autoridade, mas também na conduta moral do governante. Quando os líderes governam com virtude e lideram pelo exemplo ético, ganharão a confiança do povo, e só desta forma o país pode alcançar uma boa governação. Outro exemplo é o conceito de “unidade”, que significa integridade e abrangência. A cultura tradicional chinesa integra a moralidade, os afetos familiares, as relações humanas, as crenças, as ideias, a existência e a natureza, etc., num todo orgânico e unificado. Os pensadores chineses da antiguidade falavam frequentemente sobre “a harmonia entre o homem e a natureza”</w:t>
      </w:r>
      <w:r>
        <w:rPr>
          <w:rStyle w:val="10"/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footnoteReference w:id="6"/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 e “a ressonância mútua entre o homem e a natureza”</w:t>
      </w:r>
      <w:r>
        <w:rPr>
          <w:rStyle w:val="10"/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footnoteReference w:id="7"/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. Esta forma de pensar que une a natureza e as relações humanas, a moralidade e a política, e a crença e o caráter pessoal, reflete a importância de “um”. Mais um exemplo é a valorização da mudança. Ditados clássicos como “quando se chega ao limite, surge a mudança</w:t>
      </w:r>
      <w:r>
        <w:rPr>
          <w:rFonts w:hint="eastAsia" w:ascii="Arial" w:hAnsi="Arial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 a mudança conduz ao progresso harmonioso, e o progresso assegura a estabilidade duradoura”</w:t>
      </w:r>
      <w:r>
        <w:rPr>
          <w:rStyle w:val="10"/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footnoteReference w:id="8"/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, do </w:t>
      </w:r>
      <w:r>
        <w:rPr>
          <w:rFonts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Livro das Mutações 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(I Ching), e “transformar-se com o tempo”</w:t>
      </w:r>
      <w:r>
        <w:rPr>
          <w:rStyle w:val="10"/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footnoteReference w:id="9"/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, do representante do pensamento taoísta Zhuangzi, exprimem de forma eloquente a elevada consideração dos pensadores antigos chineses pela natureza dinâmica da mudança. É este enfoque cultural na mudança que tem permitido à nação chinesa relacionar-se com o mundo através de uma perspetiva de desenvolvimento, aceitar a diversidade com abertura, aprender com os outros através de uma atitude ativa e enfrentar a mudança e inovação com coragem. Esta mentalidade orientada para o futuro dotou a civilização chinesa da resiliência necessária para evoluir continuamente e preservar a sua vitalidade ao longo de milénios até hoje.</w:t>
      </w:r>
    </w:p>
    <w:p w14:paraId="6C793D5E">
      <w:pPr>
        <w:spacing w:line="288" w:lineRule="auto"/>
        <w:ind w:firstLine="480" w:firstLineChars="200"/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A excelente cultura tradicional chinesa representa a essência da sabedoria da civilização chinesa e molda o carácter espiritual do povo chinês. O espírito duradouro desta tradição cultural pode ser ilustrado através de três exemplos. Em primeiro lugar, é o espírito humanista do homem nobre, que se refere geralmente a uma pessoa bem-educada e com elevados padrões morais, sendo considerado como um modelo de personalidade perfeita. O espírito humanista do homem nobre reflete-se nas suas palavras e comportamentos: digno, mas modesto, sincero e sereno, elegante e íntegro. Ao longo da história chinesa, as pessoas têm feito muitas interpretações do espírito humanista do homem nobre, por exemplo, Confúcio afirmou: “o homem nobre busca a harmonia sem uniformidade”</w:t>
      </w:r>
      <w:r>
        <w:rPr>
          <w:rStyle w:val="10"/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footnoteReference w:id="10"/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, o que significa que a verdadeira harmonia assenta no respeito pela integridade individual; Sima Qian, na sua obra</w:t>
      </w:r>
      <w:r>
        <w:rPr>
          <w:rFonts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i w:val="0"/>
          <w:iCs w:val="0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Registos do Grande Historiador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,</w:t>
      </w:r>
      <w:r>
        <w:rPr>
          <w:rFonts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escreveu: “o homem nobre mantém-se calmo na adversidade e tranquilo no sucesso”</w:t>
      </w:r>
      <w:r>
        <w:rPr>
          <w:rStyle w:val="10"/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footnoteReference w:id="11"/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, o que destaca qualidades como força interior, serenidade, racionalidade e equilíbrio, etc. Em segundo lugar, o pensamento dialético incorporado na </w:t>
      </w:r>
      <w:r>
        <w:rPr>
          <w:rFonts w:hint="eastAsia" w:ascii="Arial" w:hAnsi="Arial" w:cs="Arial"/>
          <w:i w:val="0"/>
          <w:iCs w:val="0"/>
          <w:color w:val="000000" w:themeColor="text1"/>
          <w:sz w:val="24"/>
          <w:u w:val="dotted"/>
          <w:lang w:val="en-US" w:eastAsia="zh-CN"/>
          <w14:textFill>
            <w14:solidFill>
              <w14:schemeClr w14:val="tx1"/>
            </w14:solidFill>
          </w14:textFill>
        </w:rPr>
        <w:t>Pr</w:t>
      </w:r>
      <w:r>
        <w:rPr>
          <w:rFonts w:hint="default" w:ascii="Arial" w:hAnsi="Arial" w:cs="Arial"/>
          <w:i w:val="0"/>
          <w:iCs w:val="0"/>
          <w:color w:val="000000" w:themeColor="text1"/>
          <w:sz w:val="24"/>
          <w:u w:val="dotted"/>
          <w:lang w:val="pt-PT" w:eastAsia="zh-CN"/>
          <w14:textFill>
            <w14:solidFill>
              <w14:schemeClr w14:val="tx1"/>
            </w14:solidFill>
          </w14:textFill>
        </w:rPr>
        <w:t>ática</w:t>
      </w:r>
      <w:r>
        <w:rPr>
          <w:rFonts w:ascii="Arial" w:hAnsi="Arial" w:cs="Arial"/>
          <w:i w:val="0"/>
          <w:iCs w:val="0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 do Meio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(“</w:t>
      </w:r>
      <w:r>
        <w:rPr>
          <w:rFonts w:hint="eastAsia"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中庸</w:t>
      </w:r>
      <w:r>
        <w:rPr>
          <w:rFonts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”)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, que é um conceito fundamental na excelente cultura tradicional chinesa. O caráter </w:t>
      </w:r>
      <w:r>
        <w:rPr>
          <w:rFonts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中</w:t>
      </w:r>
      <w:r>
        <w:rPr>
          <w:rFonts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”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zhōng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) denota precisão e imparcialidade, enquanto </w:t>
      </w:r>
      <w:r>
        <w:rPr>
          <w:rFonts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庸</w:t>
      </w:r>
      <w:r>
        <w:rPr>
          <w:rFonts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”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Arial" w:hAnsi="Arial" w:cs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yōng</w:t>
      </w:r>
      <w:r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) significa normalidade e adequação. Segundo Confúcio, o indivíduo sem boa educação nem juízo racional tem dificuldade em compreender completamente a situação e, por isso, tende a agir com extremismo e a provocar perturbação. Em contraste, o homem nobre respeita o senso comum, responde com ponderação e mantém o equilíbrio e a imparcialidade. Para um país vasto e complexo como a China, esse pensamento dialético é essencial: só ao aceitar a complexidade e procurar o equilíbrio se pode manter a coesão nacional e fortalecer o coletivo. Em terceiro lugar, o espírito de perseverança, simbolizado pela história de “Yu Gong Move Montanhas”. Desde mitos antigos como Jingwei Enche o Mar e Yu Gong Move Montanhas, até narrativas históricas como o Órfão de Zhao ou Dormir sobre a Lenha e Provar o Fel, expressam uma vontade inabalável de lutar contra todas as adversidades. Trata-se de um espírito marcado pela resistência, pelo sacrifício e por um compromisso resoluto, mesmo perante dificuldades esmagadoras. Transmitido de geração em geração, este espírito continua a ser renovado na prática, sustentando a vitalidade e a resiliência da civilização chinesa ao longo da sua longa história.</w:t>
      </w:r>
    </w:p>
    <w:p w14:paraId="0234395C">
      <w:pPr>
        <w:spacing w:line="288" w:lineRule="auto"/>
        <w:ind w:firstLine="480" w:firstLineChars="200"/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</w:pPr>
    </w:p>
    <w:p w14:paraId="28893BCA">
      <w:pPr>
        <w:spacing w:line="288" w:lineRule="auto"/>
        <w:ind w:firstLine="480" w:firstLineChars="200"/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</w:pPr>
    </w:p>
    <w:p w14:paraId="33C78529">
      <w:pPr>
        <w:spacing w:line="288" w:lineRule="auto"/>
        <w:rPr>
          <w:rFonts w:ascii="Arial" w:hAnsi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</w:pPr>
    </w:p>
    <w:p w14:paraId="084C3909">
      <w:pPr>
        <w:spacing w:line="288" w:lineRule="auto"/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</w:pPr>
      <w:r>
        <w:rPr>
          <w:rFonts w:ascii="Arial" w:hAnsi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 xml:space="preserve">Excertos adaptados do </w:t>
      </w:r>
      <w:r>
        <w:rPr>
          <w:rFonts w:ascii="Arial" w:hAnsi="Arial"/>
          <w:i/>
          <w:iCs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Diário do Povo</w:t>
      </w:r>
      <w:r>
        <w:rPr>
          <w:rFonts w:ascii="Arial" w:hAnsi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  <w:t>, edição de 5 de junho de 2024, página 9.</w:t>
      </w:r>
    </w:p>
    <w:p w14:paraId="6F34B827">
      <w:pPr>
        <w:spacing w:line="288" w:lineRule="auto"/>
        <w:ind w:firstLine="480" w:firstLineChars="200"/>
        <w:rPr>
          <w:rFonts w:ascii="Arial" w:hAnsi="Arial" w:cs="Arial"/>
          <w:color w:val="000000" w:themeColor="text1"/>
          <w:sz w:val="24"/>
          <w:lang w:val="pt-PT"/>
          <w14:textFill>
            <w14:solidFill>
              <w14:schemeClr w14:val="tx1"/>
            </w14:solidFill>
          </w14:textFill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4">
    <w:p>
      <w:r>
        <w:separator/>
      </w:r>
    </w:p>
  </w:footnote>
  <w:footnote w:type="continuationSeparator" w:id="25">
    <w:p>
      <w:r>
        <w:continuationSeparator/>
      </w:r>
    </w:p>
  </w:footnote>
  <w:footnote w:id="0">
    <w:p w14:paraId="0CA89C6B">
      <w:pPr>
        <w:pStyle w:val="5"/>
        <w:rPr>
          <w:rFonts w:ascii="Arial" w:hAnsi="Arial" w:cs="Arial"/>
          <w:lang w:val="pt-PT"/>
        </w:rPr>
      </w:pPr>
      <w:r>
        <w:rPr>
          <w:rStyle w:val="10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 xml:space="preserve">Texto original: </w:t>
      </w:r>
      <w:r>
        <w:rPr>
          <w:rFonts w:hint="eastAsia" w:ascii="Arial" w:hAnsi="Arial" w:cs="Arial"/>
          <w:sz w:val="24"/>
          <w:lang w:val="pt-PT"/>
        </w:rPr>
        <w:fldChar w:fldCharType="begin"/>
      </w:r>
      <w:r>
        <w:rPr>
          <w:rFonts w:hint="eastAsia" w:ascii="Arial" w:hAnsi="Arial" w:cs="Arial"/>
          <w:sz w:val="24"/>
          <w:lang w:val="pt-PT"/>
        </w:rPr>
        <w:instrText xml:space="preserve">EQ \* jc0 \* hps12 \o(\s\up 11(tiān),天)</w:instrText>
      </w:r>
      <w:r>
        <w:rPr>
          <w:rFonts w:hint="eastAsia" w:ascii="Arial" w:hAnsi="Arial" w:cs="Arial"/>
          <w:sz w:val="24"/>
          <w:lang w:val="pt-PT"/>
        </w:rPr>
        <w:fldChar w:fldCharType="end"/>
      </w:r>
      <w:r>
        <w:rPr>
          <w:rFonts w:hint="eastAsia" w:ascii="Arial" w:hAnsi="Arial" w:cs="Arial"/>
          <w:sz w:val="24"/>
          <w:lang w:val="pt-PT"/>
        </w:rPr>
        <w:fldChar w:fldCharType="begin"/>
      </w:r>
      <w:r>
        <w:rPr>
          <w:rFonts w:hint="eastAsia" w:ascii="Arial" w:hAnsi="Arial" w:cs="Arial"/>
          <w:sz w:val="24"/>
          <w:lang w:val="pt-PT"/>
        </w:rPr>
        <w:instrText xml:space="preserve">EQ \* jc0 \* hps12 \o(\s\up 11(xínɡ),行)</w:instrText>
      </w:r>
      <w:r>
        <w:rPr>
          <w:rFonts w:hint="eastAsia" w:ascii="Arial" w:hAnsi="Arial" w:cs="Arial"/>
          <w:sz w:val="24"/>
          <w:lang w:val="pt-PT"/>
        </w:rPr>
        <w:fldChar w:fldCharType="end"/>
      </w:r>
      <w:r>
        <w:rPr>
          <w:rFonts w:hint="eastAsia" w:ascii="Arial" w:hAnsi="Arial" w:cs="Arial"/>
          <w:sz w:val="24"/>
          <w:lang w:val="pt-PT"/>
        </w:rPr>
        <w:fldChar w:fldCharType="begin"/>
      </w:r>
      <w:r>
        <w:rPr>
          <w:rFonts w:hint="eastAsia" w:ascii="Arial" w:hAnsi="Arial" w:cs="Arial"/>
          <w:sz w:val="24"/>
          <w:lang w:val="pt-PT"/>
        </w:rPr>
        <w:instrText xml:space="preserve">EQ \* jc0 \* hps12 \o(\s\up 11(jiàn),健)</w:instrText>
      </w:r>
      <w:r>
        <w:rPr>
          <w:rFonts w:hint="eastAsia" w:ascii="Arial" w:hAnsi="Arial" w:cs="Arial"/>
          <w:sz w:val="24"/>
          <w:lang w:val="pt-PT"/>
        </w:rPr>
        <w:fldChar w:fldCharType="end"/>
      </w:r>
      <w:r>
        <w:rPr>
          <w:rFonts w:hint="eastAsia" w:ascii="Arial" w:hAnsi="Arial" w:cs="Arial"/>
          <w:sz w:val="24"/>
          <w:lang w:val="pt-PT"/>
        </w:rPr>
        <w:t>，</w:t>
      </w:r>
      <w:r>
        <w:rPr>
          <w:rFonts w:hint="eastAsia" w:ascii="Arial" w:hAnsi="Arial" w:cs="Arial"/>
          <w:sz w:val="24"/>
          <w:lang w:val="pt-PT"/>
        </w:rPr>
        <w:fldChar w:fldCharType="begin"/>
      </w:r>
      <w:r>
        <w:rPr>
          <w:rFonts w:hint="eastAsia" w:ascii="Arial" w:hAnsi="Arial" w:cs="Arial"/>
          <w:sz w:val="24"/>
          <w:lang w:val="pt-PT"/>
        </w:rPr>
        <w:instrText xml:space="preserve">EQ \* jc0 \* hps12 \o(\s\up 11(jūn),君)</w:instrText>
      </w:r>
      <w:r>
        <w:rPr>
          <w:rFonts w:hint="eastAsia" w:ascii="Arial" w:hAnsi="Arial" w:cs="Arial"/>
          <w:sz w:val="24"/>
          <w:lang w:val="pt-PT"/>
        </w:rPr>
        <w:fldChar w:fldCharType="end"/>
      </w:r>
      <w:r>
        <w:rPr>
          <w:rFonts w:hint="eastAsia" w:ascii="Arial" w:hAnsi="Arial" w:cs="Arial"/>
          <w:sz w:val="24"/>
          <w:lang w:val="pt-PT"/>
        </w:rPr>
        <w:fldChar w:fldCharType="begin"/>
      </w:r>
      <w:r>
        <w:rPr>
          <w:rFonts w:hint="eastAsia" w:ascii="Arial" w:hAnsi="Arial" w:cs="Arial"/>
          <w:sz w:val="24"/>
          <w:lang w:val="pt-PT"/>
        </w:rPr>
        <w:instrText xml:space="preserve">EQ \* jc0 \* hps12 \o(\s\up 11(zǐ),子)</w:instrText>
      </w:r>
      <w:r>
        <w:rPr>
          <w:rFonts w:hint="eastAsia" w:ascii="Arial" w:hAnsi="Arial" w:cs="Arial"/>
          <w:sz w:val="24"/>
          <w:lang w:val="pt-PT"/>
        </w:rPr>
        <w:fldChar w:fldCharType="end"/>
      </w:r>
      <w:r>
        <w:rPr>
          <w:rFonts w:hint="eastAsia" w:ascii="Arial" w:hAnsi="Arial" w:cs="Arial"/>
          <w:sz w:val="24"/>
          <w:lang w:val="pt-PT"/>
        </w:rPr>
        <w:fldChar w:fldCharType="begin"/>
      </w:r>
      <w:r>
        <w:rPr>
          <w:rFonts w:hint="eastAsia" w:ascii="Arial" w:hAnsi="Arial" w:cs="Arial"/>
          <w:sz w:val="24"/>
          <w:lang w:val="pt-PT"/>
        </w:rPr>
        <w:instrText xml:space="preserve">EQ \* jc0 \* hps12 \o(\s\up 11(yǐ),以)</w:instrText>
      </w:r>
      <w:r>
        <w:rPr>
          <w:rFonts w:hint="eastAsia" w:ascii="Arial" w:hAnsi="Arial" w:cs="Arial"/>
          <w:sz w:val="24"/>
          <w:lang w:val="pt-PT"/>
        </w:rPr>
        <w:fldChar w:fldCharType="end"/>
      </w:r>
      <w:r>
        <w:rPr>
          <w:rFonts w:hint="eastAsia" w:ascii="Arial" w:hAnsi="Arial" w:cs="Arial"/>
          <w:sz w:val="24"/>
          <w:lang w:val="pt-PT"/>
        </w:rPr>
        <w:fldChar w:fldCharType="begin"/>
      </w:r>
      <w:r>
        <w:rPr>
          <w:rFonts w:hint="eastAsia" w:ascii="Arial" w:hAnsi="Arial" w:cs="Arial"/>
          <w:sz w:val="24"/>
          <w:lang w:val="pt-PT"/>
        </w:rPr>
        <w:instrText xml:space="preserve">EQ \* jc0 \* hps12 \o(\s\up 11(zì),自)</w:instrText>
      </w:r>
      <w:r>
        <w:rPr>
          <w:rFonts w:hint="eastAsia" w:ascii="Arial" w:hAnsi="Arial" w:cs="Arial"/>
          <w:sz w:val="24"/>
          <w:lang w:val="pt-PT"/>
        </w:rPr>
        <w:fldChar w:fldCharType="end"/>
      </w:r>
      <w:r>
        <w:rPr>
          <w:rFonts w:hint="eastAsia" w:ascii="Arial" w:hAnsi="Arial" w:cs="Arial"/>
          <w:sz w:val="24"/>
          <w:lang w:val="pt-PT"/>
        </w:rPr>
        <w:fldChar w:fldCharType="begin"/>
      </w:r>
      <w:r>
        <w:rPr>
          <w:rFonts w:hint="eastAsia" w:ascii="Arial" w:hAnsi="Arial" w:cs="Arial"/>
          <w:sz w:val="24"/>
          <w:lang w:val="pt-PT"/>
        </w:rPr>
        <w:instrText xml:space="preserve">EQ \* jc0 \* hps12 \o(\s\up 11(qiánɡ),强)</w:instrText>
      </w:r>
      <w:r>
        <w:rPr>
          <w:rFonts w:hint="eastAsia" w:ascii="Arial" w:hAnsi="Arial" w:cs="Arial"/>
          <w:sz w:val="24"/>
          <w:lang w:val="pt-PT"/>
        </w:rPr>
        <w:fldChar w:fldCharType="end"/>
      </w:r>
      <w:r>
        <w:rPr>
          <w:rFonts w:hint="eastAsia" w:ascii="Arial" w:hAnsi="Arial" w:cs="Arial"/>
          <w:sz w:val="24"/>
          <w:lang w:val="pt-PT"/>
        </w:rPr>
        <w:fldChar w:fldCharType="begin"/>
      </w:r>
      <w:r>
        <w:rPr>
          <w:rFonts w:hint="eastAsia" w:ascii="Arial" w:hAnsi="Arial" w:cs="Arial"/>
          <w:sz w:val="24"/>
          <w:lang w:val="pt-PT"/>
        </w:rPr>
        <w:instrText xml:space="preserve">EQ \* jc0 \* hps12 \o(\s\up 11(bù),不)</w:instrText>
      </w:r>
      <w:r>
        <w:rPr>
          <w:rFonts w:hint="eastAsia" w:ascii="Arial" w:hAnsi="Arial" w:cs="Arial"/>
          <w:sz w:val="24"/>
          <w:lang w:val="pt-PT"/>
        </w:rPr>
        <w:fldChar w:fldCharType="end"/>
      </w:r>
      <w:r>
        <w:rPr>
          <w:rFonts w:hint="eastAsia" w:ascii="Arial" w:hAnsi="Arial" w:cs="Arial"/>
          <w:sz w:val="24"/>
          <w:lang w:val="pt-PT"/>
        </w:rPr>
        <w:fldChar w:fldCharType="begin"/>
      </w:r>
      <w:r>
        <w:rPr>
          <w:rFonts w:hint="eastAsia" w:ascii="Arial" w:hAnsi="Arial" w:cs="Arial"/>
          <w:sz w:val="24"/>
          <w:lang w:val="pt-PT"/>
        </w:rPr>
        <w:instrText xml:space="preserve">EQ \* jc0 \* hps12 \o(\s\up 11(xī),息)</w:instrText>
      </w:r>
      <w:r>
        <w:rPr>
          <w:rFonts w:hint="eastAsia" w:ascii="Arial" w:hAnsi="Arial" w:cs="Arial"/>
          <w:sz w:val="24"/>
          <w:lang w:val="pt-PT"/>
        </w:rPr>
        <w:fldChar w:fldCharType="end"/>
      </w:r>
      <w:r>
        <w:rPr>
          <w:rFonts w:hint="eastAsia" w:ascii="Arial" w:hAnsi="Arial" w:cs="Arial"/>
          <w:sz w:val="24"/>
          <w:lang w:val="pt-PT"/>
        </w:rPr>
        <w:t>。</w:t>
      </w:r>
    </w:p>
  </w:footnote>
  <w:footnote w:id="1">
    <w:p w14:paraId="3B857A1B">
      <w:pPr>
        <w:pStyle w:val="5"/>
        <w:rPr>
          <w:rFonts w:ascii="Arial" w:hAnsi="Arial" w:cs="Arial"/>
        </w:rPr>
      </w:pPr>
      <w:r>
        <w:rPr>
          <w:rStyle w:val="10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 xml:space="preserve">Texto original: </w:t>
      </w:r>
      <w:r>
        <w:rPr>
          <w:rFonts w:hint="eastAsia" w:ascii="Arial" w:hAnsi="Arial" w:cs="Arial"/>
          <w:sz w:val="24"/>
          <w:lang w:val="pt-PT"/>
        </w:rPr>
        <w:fldChar w:fldCharType="begin"/>
      </w:r>
      <w:r>
        <w:rPr>
          <w:rFonts w:hint="eastAsia" w:ascii="Arial" w:hAnsi="Arial" w:cs="Arial"/>
          <w:sz w:val="24"/>
          <w:lang w:val="pt-PT"/>
        </w:rPr>
        <w:instrText xml:space="preserve">EQ \* jc0 \* hps12 \o(\s\up 11(tiān),天)</w:instrText>
      </w:r>
      <w:r>
        <w:rPr>
          <w:rFonts w:hint="eastAsia" w:ascii="Arial" w:hAnsi="Arial" w:cs="Arial"/>
          <w:sz w:val="24"/>
          <w:lang w:val="pt-PT"/>
        </w:rPr>
        <w:fldChar w:fldCharType="end"/>
      </w:r>
      <w:r>
        <w:rPr>
          <w:rFonts w:hint="eastAsia" w:ascii="Arial" w:hAnsi="Arial" w:cs="Arial"/>
          <w:sz w:val="24"/>
          <w:lang w:val="pt-PT"/>
        </w:rPr>
        <w:fldChar w:fldCharType="begin"/>
      </w:r>
      <w:r>
        <w:rPr>
          <w:rFonts w:hint="eastAsia" w:ascii="Arial" w:hAnsi="Arial" w:cs="Arial"/>
          <w:sz w:val="24"/>
          <w:lang w:val="pt-PT"/>
        </w:rPr>
        <w:instrText xml:space="preserve">EQ \* jc0 \* hps12 \o(\s\up 11(xià),下)</w:instrText>
      </w:r>
      <w:r>
        <w:rPr>
          <w:rFonts w:hint="eastAsia" w:ascii="Arial" w:hAnsi="Arial" w:cs="Arial"/>
          <w:sz w:val="24"/>
          <w:lang w:val="pt-PT"/>
        </w:rPr>
        <w:fldChar w:fldCharType="end"/>
      </w:r>
      <w:r>
        <w:rPr>
          <w:rFonts w:hint="eastAsia" w:ascii="Arial" w:hAnsi="Arial" w:cs="Arial"/>
          <w:sz w:val="24"/>
          <w:lang w:val="pt-PT"/>
        </w:rPr>
        <w:fldChar w:fldCharType="begin"/>
      </w:r>
      <w:r>
        <w:rPr>
          <w:rFonts w:hint="eastAsia" w:ascii="Arial" w:hAnsi="Arial" w:cs="Arial"/>
          <w:sz w:val="24"/>
          <w:lang w:val="pt-PT"/>
        </w:rPr>
        <w:instrText xml:space="preserve">EQ \* jc0 \* hps12 \o(\s\up 11(ɡuī),归)</w:instrText>
      </w:r>
      <w:r>
        <w:rPr>
          <w:rFonts w:hint="eastAsia" w:ascii="Arial" w:hAnsi="Arial" w:cs="Arial"/>
          <w:sz w:val="24"/>
          <w:lang w:val="pt-PT"/>
        </w:rPr>
        <w:fldChar w:fldCharType="end"/>
      </w:r>
      <w:r>
        <w:rPr>
          <w:rFonts w:hint="eastAsia" w:ascii="Arial" w:hAnsi="Arial" w:cs="Arial"/>
          <w:sz w:val="24"/>
          <w:lang w:val="pt-PT"/>
        </w:rPr>
        <w:fldChar w:fldCharType="begin"/>
      </w:r>
      <w:r>
        <w:rPr>
          <w:rFonts w:hint="eastAsia" w:ascii="Arial" w:hAnsi="Arial" w:cs="Arial"/>
          <w:sz w:val="24"/>
          <w:lang w:val="pt-PT"/>
        </w:rPr>
        <w:instrText xml:space="preserve">EQ \* jc0 \* hps12 \o(\s\up 11(rén),仁)</w:instrText>
      </w:r>
      <w:r>
        <w:rPr>
          <w:rFonts w:hint="eastAsia" w:ascii="Arial" w:hAnsi="Arial" w:cs="Arial"/>
          <w:sz w:val="24"/>
          <w:lang w:val="pt-PT"/>
        </w:rPr>
        <w:fldChar w:fldCharType="end"/>
      </w:r>
      <w:r>
        <w:rPr>
          <w:rFonts w:ascii="Arial" w:hAnsi="Arial" w:cs="Arial"/>
          <w:sz w:val="24"/>
          <w:lang w:val="pt-PT"/>
        </w:rPr>
        <w:t xml:space="preserve">  </w:t>
      </w:r>
    </w:p>
  </w:footnote>
  <w:footnote w:id="2">
    <w:p w14:paraId="0AAA315B">
      <w:pPr>
        <w:pStyle w:val="5"/>
        <w:rPr>
          <w:rFonts w:ascii="Arial" w:hAnsi="Arial" w:cs="Arial"/>
        </w:rPr>
      </w:pPr>
      <w:r>
        <w:rPr>
          <w:rStyle w:val="10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 xml:space="preserve">Texto original: </w:t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11(xiū),修)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11(qí),齐)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11(zhì),治)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11(pínɡ),平)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 </w:t>
      </w:r>
    </w:p>
  </w:footnote>
  <w:footnote w:id="3">
    <w:p w14:paraId="3E3437D7">
      <w:pPr>
        <w:pStyle w:val="5"/>
        <w:rPr>
          <w:rFonts w:ascii="Arial" w:hAnsi="Arial" w:cs="Arial"/>
        </w:rPr>
      </w:pPr>
      <w:r>
        <w:rPr>
          <w:rStyle w:val="10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 xml:space="preserve">Texto original: </w:t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11(nèi),内)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11(shènɡ),圣)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11(wài),外)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11(wànɡ),王)</w:instrText>
      </w:r>
      <w:r>
        <w:rPr>
          <w:rFonts w:hint="eastAsia" w:ascii="Arial" w:hAnsi="Arial" w:cs="Arial"/>
          <w:sz w:val="24"/>
        </w:rPr>
        <w:fldChar w:fldCharType="end"/>
      </w:r>
    </w:p>
  </w:footnote>
  <w:footnote w:id="4">
    <w:p w14:paraId="744F0D64">
      <w:pPr>
        <w:pStyle w:val="5"/>
        <w:rPr>
          <w:rFonts w:ascii="Arial" w:hAnsi="Arial" w:cs="Arial"/>
        </w:rPr>
      </w:pPr>
      <w:r>
        <w:rPr>
          <w:rStyle w:val="10"/>
          <w:rFonts w:ascii="Arial" w:hAnsi="Arial" w:cs="Arial"/>
        </w:rPr>
        <w:footnoteRef/>
      </w:r>
      <w:r>
        <w:rPr>
          <w:rFonts w:ascii="Arial" w:hAnsi="Arial" w:cs="Arial"/>
          <w:lang w:val="pt-PT"/>
        </w:rPr>
        <w:t xml:space="preserve"> Texto original: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11(wéi),为)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11(zhènɡ),政)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11(yǐ),以)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11(dé),德)</w:instrText>
      </w:r>
      <w:r>
        <w:rPr>
          <w:rFonts w:hint="eastAsia" w:ascii="Arial" w:hAnsi="Arial" w:cs="Arial"/>
          <w:sz w:val="24"/>
        </w:rPr>
        <w:fldChar w:fldCharType="end"/>
      </w:r>
    </w:p>
  </w:footnote>
  <w:footnote w:id="5">
    <w:p w14:paraId="17C1B0D0">
      <w:pPr>
        <w:pStyle w:val="5"/>
        <w:rPr>
          <w:rFonts w:ascii="Arial" w:hAnsi="Arial" w:cs="Arial"/>
        </w:rPr>
      </w:pPr>
      <w:r>
        <w:rPr>
          <w:rStyle w:val="10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Texto original:</w:t>
      </w:r>
      <w:r>
        <w:rPr>
          <w:rFonts w:ascii="Arial" w:hAnsi="Arial" w:cs="Arial"/>
          <w:sz w:val="24"/>
        </w:rPr>
        <w:t xml:space="preserve"> </w:t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11(dǎo),导)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11(zhī),之)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11(yǐ),以)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11(dé),德)</w:instrText>
      </w:r>
      <w:r>
        <w:rPr>
          <w:rFonts w:hint="eastAsia" w:ascii="Arial" w:hAnsi="Arial" w:cs="Arial"/>
          <w:sz w:val="24"/>
        </w:rPr>
        <w:fldChar w:fldCharType="end"/>
      </w:r>
    </w:p>
  </w:footnote>
  <w:footnote w:id="6">
    <w:p w14:paraId="7CA8DC39">
      <w:pPr>
        <w:pStyle w:val="5"/>
        <w:rPr>
          <w:rFonts w:ascii="Arial" w:hAnsi="Arial" w:cs="Arial"/>
        </w:rPr>
      </w:pPr>
      <w:r>
        <w:rPr>
          <w:rStyle w:val="10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Texto original: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11(tiān),天)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11(rén),人)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11(hé),合)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11(yī),一)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</w:rPr>
        <w:t xml:space="preserve">  </w:t>
      </w:r>
    </w:p>
  </w:footnote>
  <w:footnote w:id="7">
    <w:p w14:paraId="75156D8A">
      <w:pPr>
        <w:pStyle w:val="5"/>
        <w:tabs>
          <w:tab w:val="left" w:pos="1470"/>
        </w:tabs>
        <w:rPr>
          <w:rFonts w:ascii="Arial" w:hAnsi="Arial" w:cs="Arial"/>
        </w:rPr>
      </w:pPr>
      <w:r>
        <w:rPr>
          <w:rStyle w:val="10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Texto original: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11(tiān),天)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11(rén),人)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11(ɡǎn),感)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11(yìnɡ),应)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ascii="Arial" w:hAnsi="Arial" w:cs="Arial"/>
          <w:sz w:val="28"/>
          <w:szCs w:val="28"/>
        </w:rPr>
        <w:t xml:space="preserve"> </w:t>
      </w:r>
    </w:p>
  </w:footnote>
  <w:footnote w:id="8">
    <w:p w14:paraId="52184A7B">
      <w:pPr>
        <w:pStyle w:val="5"/>
        <w:rPr>
          <w:rFonts w:ascii="Arial" w:hAnsi="Arial" w:cs="Arial"/>
        </w:rPr>
      </w:pPr>
      <w:r>
        <w:rPr>
          <w:rStyle w:val="10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Texto original:</w:t>
      </w:r>
      <w:r>
        <w:rPr>
          <w:rFonts w:ascii="Arial" w:hAnsi="Arial" w:cs="Arial"/>
          <w:sz w:val="24"/>
        </w:rPr>
        <w:t xml:space="preserve"> </w:t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11(qiónɡ),穷)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11(zé),则)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11(biàn),变)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t>，</w:t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11(biàn),变)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11(zé),则)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11(tōnɡ),通)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t>，</w:t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11(tōnɡ),通)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11(zé),则)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11(jiǔ),久)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t>。</w:t>
      </w:r>
    </w:p>
  </w:footnote>
  <w:footnote w:id="9">
    <w:p w14:paraId="08EE3A90">
      <w:pPr>
        <w:pStyle w:val="5"/>
        <w:rPr>
          <w:rFonts w:ascii="Arial" w:hAnsi="Arial" w:cs="Arial"/>
        </w:rPr>
      </w:pPr>
      <w:r>
        <w:rPr>
          <w:rStyle w:val="10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Texto original: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11(yǔ),与)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11(shí),时)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11(jù),俱)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11(huà),化)</w:instrText>
      </w:r>
      <w:r>
        <w:rPr>
          <w:rFonts w:hint="eastAsia" w:ascii="Arial" w:hAnsi="Arial" w:cs="Arial"/>
          <w:sz w:val="24"/>
        </w:rPr>
        <w:fldChar w:fldCharType="end"/>
      </w:r>
    </w:p>
  </w:footnote>
  <w:footnote w:id="10">
    <w:p w14:paraId="36494CAD">
      <w:pPr>
        <w:pStyle w:val="5"/>
        <w:rPr>
          <w:rFonts w:ascii="Arial" w:hAnsi="Arial" w:cs="Arial"/>
        </w:rPr>
      </w:pPr>
      <w:r>
        <w:rPr>
          <w:rStyle w:val="10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Texto original:</w:t>
      </w:r>
      <w:r>
        <w:rPr>
          <w:rFonts w:hint="eastAsia" w:ascii="Arial" w:hAnsi="Arial" w:cs="Arial"/>
        </w:rPr>
        <w:t xml:space="preserve"> </w:t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11(jūn),君)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11(zǐ),子)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11(hé),和)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11(ér),而)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11(bù),不)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11(tónɡ),同)</w:instrText>
      </w:r>
      <w:r>
        <w:rPr>
          <w:rFonts w:hint="eastAsia" w:ascii="Arial" w:hAnsi="Arial" w:cs="Arial"/>
          <w:sz w:val="24"/>
        </w:rPr>
        <w:fldChar w:fldCharType="end"/>
      </w:r>
    </w:p>
  </w:footnote>
  <w:footnote w:id="11">
    <w:p w14:paraId="350F62B0">
      <w:pPr>
        <w:pStyle w:val="5"/>
        <w:rPr>
          <w:rFonts w:ascii="Arial" w:hAnsi="Arial" w:cs="Arial"/>
        </w:rPr>
      </w:pPr>
      <w:r>
        <w:rPr>
          <w:rStyle w:val="10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PT"/>
        </w:rPr>
        <w:t>Texto original:</w:t>
      </w:r>
      <w:r>
        <w:rPr>
          <w:rFonts w:ascii="Arial" w:hAnsi="Arial" w:cs="Arial"/>
        </w:rPr>
        <w:t xml:space="preserve"> </w:t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11(wén),闻)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11(jūn),君)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11(zǐ),子)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11(huò),祸)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11(zhì),至)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11(bù),不)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11(jù),惧)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t>，</w:t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11(fú),福)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11(zhì),至)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11(bù),不)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fldChar w:fldCharType="begin"/>
      </w:r>
      <w:r>
        <w:rPr>
          <w:rFonts w:hint="eastAsia" w:ascii="Arial" w:hAnsi="Arial" w:cs="Arial"/>
          <w:sz w:val="24"/>
        </w:rPr>
        <w:instrText xml:space="preserve">EQ \* jc0 \* hps12 \o(\s\up 11(xǐ),喜)</w:instrText>
      </w:r>
      <w:r>
        <w:rPr>
          <w:rFonts w:hint="eastAsia" w:ascii="Arial" w:hAnsi="Arial" w:cs="Arial"/>
          <w:sz w:val="24"/>
        </w:rPr>
        <w:fldChar w:fldCharType="end"/>
      </w:r>
      <w:r>
        <w:rPr>
          <w:rFonts w:hint="eastAsia" w:ascii="Arial" w:hAnsi="Arial" w:cs="Arial"/>
          <w:sz w:val="24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BFD0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4F90F">
                          <w:pPr>
                            <w:pStyle w:val="4"/>
                            <w:rPr>
                              <w:rFonts w:ascii="Arial" w:hAnsi="Arial" w:cs="Arial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AqzP8CACAABa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14F90F">
                    <w:pPr>
                      <w:pStyle w:val="4"/>
                      <w:rPr>
                        <w:rFonts w:ascii="Arial" w:hAnsi="Arial" w:cs="Arial"/>
                        <w:sz w:val="18"/>
                      </w:rPr>
                    </w:pPr>
                    <w:r>
                      <w:rPr>
                        <w:rFonts w:ascii="Arial" w:hAnsi="Arial" w:cs="Arial"/>
                        <w:sz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sz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sz w:val="18"/>
                      </w:rPr>
                      <w:t>1</w:t>
                    </w:r>
                    <w:r>
                      <w:rPr>
                        <w:rFonts w:ascii="Arial" w:hAnsi="Arial" w:cs="Arial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hideSpellingErrors/>
  <w:hideGrammaticalErrors/>
  <w:trackRevisions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24"/>
    <w:footnote w:id="2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A7D"/>
    <w:rsid w:val="00147BAD"/>
    <w:rsid w:val="00343088"/>
    <w:rsid w:val="003C1444"/>
    <w:rsid w:val="005173D4"/>
    <w:rsid w:val="005324E4"/>
    <w:rsid w:val="006D150B"/>
    <w:rsid w:val="00832DB7"/>
    <w:rsid w:val="00A5105B"/>
    <w:rsid w:val="00DE5223"/>
    <w:rsid w:val="00E75025"/>
    <w:rsid w:val="00F03716"/>
    <w:rsid w:val="00F64B17"/>
    <w:rsid w:val="00FD3A7D"/>
    <w:rsid w:val="012C2953"/>
    <w:rsid w:val="024246CC"/>
    <w:rsid w:val="044E0018"/>
    <w:rsid w:val="047F2774"/>
    <w:rsid w:val="04E03581"/>
    <w:rsid w:val="04F546B3"/>
    <w:rsid w:val="09A947EA"/>
    <w:rsid w:val="0A707155"/>
    <w:rsid w:val="0C5745FC"/>
    <w:rsid w:val="0FD3303B"/>
    <w:rsid w:val="10F442DE"/>
    <w:rsid w:val="13EB21F9"/>
    <w:rsid w:val="154F60DD"/>
    <w:rsid w:val="15EB698B"/>
    <w:rsid w:val="17E20280"/>
    <w:rsid w:val="18F46C65"/>
    <w:rsid w:val="1AD460B9"/>
    <w:rsid w:val="1CBB4733"/>
    <w:rsid w:val="1D5121B5"/>
    <w:rsid w:val="2027280B"/>
    <w:rsid w:val="20645D49"/>
    <w:rsid w:val="21E029B7"/>
    <w:rsid w:val="230B235C"/>
    <w:rsid w:val="24443260"/>
    <w:rsid w:val="250B153D"/>
    <w:rsid w:val="252437BD"/>
    <w:rsid w:val="258E235D"/>
    <w:rsid w:val="27A04870"/>
    <w:rsid w:val="28681C13"/>
    <w:rsid w:val="296714B7"/>
    <w:rsid w:val="29D62F16"/>
    <w:rsid w:val="2A5B61D7"/>
    <w:rsid w:val="2ABB6208"/>
    <w:rsid w:val="2AD61E46"/>
    <w:rsid w:val="2E300592"/>
    <w:rsid w:val="2EAF39FA"/>
    <w:rsid w:val="2EEB534C"/>
    <w:rsid w:val="2F13529B"/>
    <w:rsid w:val="307E2648"/>
    <w:rsid w:val="33824B32"/>
    <w:rsid w:val="34CE6445"/>
    <w:rsid w:val="3658153F"/>
    <w:rsid w:val="36A738B0"/>
    <w:rsid w:val="3AB17449"/>
    <w:rsid w:val="3B1A46C9"/>
    <w:rsid w:val="3BB54B82"/>
    <w:rsid w:val="3BDD7DCA"/>
    <w:rsid w:val="3C937993"/>
    <w:rsid w:val="3E181CE6"/>
    <w:rsid w:val="3E9F00CF"/>
    <w:rsid w:val="3F52287D"/>
    <w:rsid w:val="3FCD4EF1"/>
    <w:rsid w:val="41046039"/>
    <w:rsid w:val="42D261AF"/>
    <w:rsid w:val="43136275"/>
    <w:rsid w:val="440202B5"/>
    <w:rsid w:val="453A6A23"/>
    <w:rsid w:val="47A930CC"/>
    <w:rsid w:val="4873141D"/>
    <w:rsid w:val="4935181B"/>
    <w:rsid w:val="4959485D"/>
    <w:rsid w:val="4A3835D3"/>
    <w:rsid w:val="4A834233"/>
    <w:rsid w:val="4BBB616A"/>
    <w:rsid w:val="53C2401E"/>
    <w:rsid w:val="53E37A74"/>
    <w:rsid w:val="54BD4312"/>
    <w:rsid w:val="55944F60"/>
    <w:rsid w:val="594A6647"/>
    <w:rsid w:val="59F54347"/>
    <w:rsid w:val="5A3362CB"/>
    <w:rsid w:val="5C11169E"/>
    <w:rsid w:val="5C7D085B"/>
    <w:rsid w:val="5CBC7FB4"/>
    <w:rsid w:val="5E2332DF"/>
    <w:rsid w:val="5E8370AD"/>
    <w:rsid w:val="60867FEA"/>
    <w:rsid w:val="60F24707"/>
    <w:rsid w:val="613F280A"/>
    <w:rsid w:val="6276011B"/>
    <w:rsid w:val="64334F45"/>
    <w:rsid w:val="66494311"/>
    <w:rsid w:val="686B482C"/>
    <w:rsid w:val="69D20A2C"/>
    <w:rsid w:val="71463740"/>
    <w:rsid w:val="73781BAB"/>
    <w:rsid w:val="739F35DC"/>
    <w:rsid w:val="73AD1C57"/>
    <w:rsid w:val="778154D2"/>
    <w:rsid w:val="7B9A661B"/>
    <w:rsid w:val="7E4159BB"/>
    <w:rsid w:val="7E79328F"/>
    <w:rsid w:val="7EDC7FBD"/>
    <w:rsid w:val="7EFE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Theme="minorEastAsia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4">
    <w:name w:val="header"/>
    <w:basedOn w:val="1"/>
    <w:qFormat/>
    <w:uiPriority w:val="0"/>
    <w:pPr>
      <w:tabs>
        <w:tab w:val="center" w:pos="4150"/>
        <w:tab w:val="right" w:pos="8307"/>
      </w:tabs>
      <w:snapToGrid w:val="0"/>
    </w:pPr>
    <w:rPr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annotation subject"/>
    <w:basedOn w:val="2"/>
    <w:next w:val="2"/>
    <w:link w:val="13"/>
    <w:qFormat/>
    <w:uiPriority w:val="0"/>
    <w:pPr>
      <w:jc w:val="both"/>
    </w:pPr>
    <w:rPr>
      <w:b/>
      <w:bCs/>
      <w:sz w:val="20"/>
      <w:szCs w:val="20"/>
    </w:rPr>
  </w:style>
  <w:style w:type="character" w:styleId="9">
    <w:name w:val="annotation reference"/>
    <w:basedOn w:val="8"/>
    <w:qFormat/>
    <w:uiPriority w:val="0"/>
    <w:rPr>
      <w:sz w:val="16"/>
      <w:szCs w:val="16"/>
    </w:rPr>
  </w:style>
  <w:style w:type="character" w:styleId="10">
    <w:name w:val="footnote reference"/>
    <w:basedOn w:val="8"/>
    <w:qFormat/>
    <w:uiPriority w:val="0"/>
    <w:rPr>
      <w:vertAlign w:val="superscript"/>
    </w:rPr>
  </w:style>
  <w:style w:type="paragraph" w:customStyle="1" w:styleId="1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Texto de comentário Caráter"/>
    <w:basedOn w:val="8"/>
    <w:link w:val="2"/>
    <w:qFormat/>
    <w:uiPriority w:val="0"/>
    <w:rPr>
      <w:rFonts w:asciiTheme="minorHAnsi" w:hAnsiTheme="minorHAnsi" w:cstheme="minorBidi"/>
      <w:kern w:val="2"/>
      <w:sz w:val="21"/>
      <w:szCs w:val="24"/>
    </w:rPr>
  </w:style>
  <w:style w:type="character" w:customStyle="1" w:styleId="13">
    <w:name w:val="Assunto de comentário Caráter"/>
    <w:basedOn w:val="12"/>
    <w:link w:val="6"/>
    <w:qFormat/>
    <w:uiPriority w:val="0"/>
    <w:rPr>
      <w:rFonts w:asciiTheme="minorHAnsi" w:hAnsiTheme="minorHAnsi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C32A19-DBFB-F748-8266-391A04DC6E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1130</Words>
  <Characters>6185</Characters>
  <Lines>53</Lines>
  <Paragraphs>15</Paragraphs>
  <TotalTime>458</TotalTime>
  <ScaleCrop>false</ScaleCrop>
  <LinksUpToDate>false</LinksUpToDate>
  <CharactersWithSpaces>7293</CharactersWithSpaces>
  <Application>WPS Office_12.1.0.23125_F1E327BC-269C-435d-A152-05C5408002CA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2025-08-25T00:25:00Z</dcterms:created>
  <dc:creator>Helena</dc:creator>
  <cp:lastModifiedBy>helena</cp:lastModifiedBy>
  <dcterms:modified xsi:type="dcterms:W3CDTF">2025-11-30T03:50:49Z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eyJoZGlkIjoiOGY2YzVlMmIzNzk0OWYwZTE5ZGIzYjYxNzQwNjRhNjYiLCJ1c2VySWQiOiIzMjI3NTEwNDMifQ==</vt:lpwstr>
  </property>
  <property fmtid="{D5CDD505-2E9C-101B-9397-08002B2CF9AE}" pid="4" name="ICV">
    <vt:lpwstr>B635BAB6725A41C08036F52A8CDB45DD_13</vt:lpwstr>
  </property>
</Properties>
</file>